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780"/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tabs>
          <w:tab w:val="left" w:pos="3780"/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报价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项目名称：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u w:val="single"/>
        </w:rPr>
        <w:t>“一起学《条例》”</w:t>
      </w:r>
      <w:r>
        <w:rPr>
          <w:rFonts w:hint="eastAsia" w:ascii="仿宋" w:hAnsi="仿宋" w:eastAsia="仿宋" w:cs="仿宋"/>
          <w:sz w:val="32"/>
          <w:szCs w:val="32"/>
          <w:u w:val="single"/>
        </w:rPr>
        <w:t>普规普纪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u w:val="single"/>
        </w:rPr>
        <w:t>短视频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 xml:space="preserve"> </w:t>
      </w:r>
    </w:p>
    <w:tbl>
      <w:tblPr>
        <w:tblStyle w:val="6"/>
        <w:tblpPr w:leftFromText="180" w:rightFromText="180" w:vertAnchor="text" w:horzAnchor="page" w:tblpX="1633" w:tblpY="2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467"/>
        <w:gridCol w:w="1857"/>
        <w:gridCol w:w="195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outlineLvl w:val="1"/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  <w:t>投标总价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</w:rPr>
              <w:t>（元）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lang w:val="en-US" w:eastAsia="zh-CN"/>
              </w:rPr>
              <w:t>价格组成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2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6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8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2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8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default" w:ascii="仿宋" w:hAnsi="仿宋" w:eastAsia="仿宋" w:cs="仿宋"/>
          <w:bCs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注：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1.物品（服务）规格：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报价应包括本项目的所有费用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“报价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”中要求填写的细项须完整填写，否则，谈判小组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或比价小组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认定后，作无效投标处理，请广大供应商特别注意；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供应商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按照此次发布的《宜宾市农业融资担保有限公司公开比选公告》项目介绍有关要求以投标总价最低者中标。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供应商（盖章）：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法定代表人或授权代表姓名：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   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联系地址：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日期：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</w:t>
      </w:r>
    </w:p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02BE02-52CD-4E78-9D6F-335D700283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2A5798D-3C2F-4E08-A220-1112560948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417D9D9-5EBB-41A6-9A1F-9FFFA6BDFB8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DE14E39-3CB4-401A-AFD7-E78C6BDB30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67B426D-46C6-406C-B4A2-4C7925AC5F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NDI2MDFhNmRkZmI1YTMyMDAxYWM3ODg4YTBmMjgifQ=="/>
  </w:docVars>
  <w:rsids>
    <w:rsidRoot w:val="00000000"/>
    <w:rsid w:val="113D34F9"/>
    <w:rsid w:val="170F0381"/>
    <w:rsid w:val="18E469B9"/>
    <w:rsid w:val="2A48621A"/>
    <w:rsid w:val="541672A0"/>
    <w:rsid w:val="627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autoRedefine/>
    <w:qFormat/>
    <w:uiPriority w:val="0"/>
    <w:pPr>
      <w:keepNext/>
      <w:keepLines/>
      <w:spacing w:before="0" w:after="0" w:line="700" w:lineRule="exact"/>
      <w:outlineLvl w:val="0"/>
    </w:pPr>
    <w:rPr>
      <w:rFonts w:eastAsia="方正小标宋简体"/>
      <w:b w:val="0"/>
      <w:bCs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autoRedefine/>
    <w:qFormat/>
    <w:uiPriority w:val="0"/>
    <w:rPr>
      <w:rFonts w:ascii="Times New Roman" w:hAnsi="Times New Roman"/>
    </w:rPr>
  </w:style>
  <w:style w:type="paragraph" w:styleId="4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Luxi Sans" w:hAnsi="Luxi Sans"/>
      <w:b/>
      <w:sz w:val="32"/>
    </w:rPr>
  </w:style>
  <w:style w:type="paragraph" w:styleId="5">
    <w:name w:val="Body Text"/>
    <w:basedOn w:val="1"/>
    <w:next w:val="1"/>
    <w:autoRedefine/>
    <w:qFormat/>
    <w:uiPriority w:val="0"/>
    <w:pPr>
      <w:ind w:left="231"/>
    </w:pPr>
    <w:rPr>
      <w:rFonts w:ascii="仿宋_GB2312" w:hAnsi="仿宋_GB2312" w:eastAsia="仿宋_GB2312" w:cs="仿宋_GB2312"/>
      <w:sz w:val="36"/>
      <w:szCs w:val="36"/>
      <w:lang w:val="zh-CN" w:bidi="zh-CN"/>
    </w:rPr>
  </w:style>
  <w:style w:type="paragraph" w:customStyle="1" w:styleId="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2024-04-09T01:25:00Z</dcterms:created>
  <dc:creator>江</dc:creator>
  <cp:lastModifiedBy>江祖兴</cp:lastModifiedBy>
  <dcterms:modified xsi:type="dcterms:W3CDTF">2024-04-12T02:34:20Z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9A7F92A46C464F1FBEB72F3F88107AA1_12</vt:lpwstr>
  </property>
</Properties>
</file>